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667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"https://infourok.ru/" </w:instrText>
      </w:r>
      <w:r w:rsidRPr="002667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667AB">
        <w:rPr>
          <w:rFonts w:ascii="Times New Roman" w:eastAsia="Times New Roman" w:hAnsi="Times New Roman" w:cs="Times New Roman"/>
          <w:color w:val="267F8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67F8C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714500" cy="285750"/>
                <wp:effectExtent l="0" t="0" r="0" b="0"/>
                <wp:docPr id="44" name="Прямоугольник 44" descr="Инфоурок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4" o:spid="_x0000_s1026" alt="Описание: Инфоурок" href="https://infourok.ru/" style="width:13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667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color w:val="267F8C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285875" cy="219075"/>
                <wp:effectExtent l="0" t="0" r="0" b="0"/>
                <wp:docPr id="43" name="Прямоугольник 43" descr="Чёрная пятница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85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3" o:spid="_x0000_s1026" alt="Описание: Чёрная пятница" href="https://infourok.ru/kursy/search?utm_source=infourok&amp;utm_medium=chernaya-pyatnica&amp;utm_campaign=logotip-v-shapke" target="&quot;_blank&quot;" style="width:10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667AB" w:rsidRDefault="002667AB" w:rsidP="0026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9 КЛ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7AB" w:rsidRPr="002667AB" w:rsidRDefault="002667AB" w:rsidP="00266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Урок по теме: «Экологические факторы, их значение в жизни организмов».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Цель урока: </w:t>
      </w: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расширить представление об экологии и экологических факторах, показать основные закономерности действия экологических факторов на живые организмы.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Задачи: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- обучающие</w:t>
      </w: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-  углубить знания учащихся об экологии и экологических факторах как свойствах среды обитания организмов и об их разнообразии.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рассмотреть закономерности взаимоотношений отдельных организмов со средой обитания;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познакомить учащихся с особенностями действия экологических факторов и их влиянием на жизнь популяций и    организмов.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рассмотреть факты приспособленности организмов.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- развивающие: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развивать внимание, логическое мышление, умение делать выводы, культуру речи;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прививать умения и навыки работать в парах и группах.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- воспитательные: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показать практическое значение знаний об экологических факторов и их взаимосвязях.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 Способствовать повышению познавательного интереса к предмету, развитию кругозора.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воспитывать толерантное отношение, прививать интерес к окружающей среде, видеть прекрасное.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Тип урока: </w:t>
      </w: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изучения новых знаний.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Методы</w:t>
      </w: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информационно-сообщающий, репродуктивный, частично-поисковый.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Оборудование: </w:t>
      </w: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мультимедийный проектор, компьютер, презентация, учебник.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урока.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left="87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2667AB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</w:t>
      </w:r>
      <w:r w:rsidRPr="002667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Организационный момент</w:t>
      </w: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Pr="002667AB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</w:t>
      </w:r>
      <w:r w:rsidRPr="002667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Актуализация опорных знаний. Решение биологических (экологических) задач с опорой на имеющиеся ранее знания.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Известен реальный исторический факт, когда завезённый в Австралию клевер не давал семена. Как вы думаете, с чем это было связано? (Обучающиеся выдвигают предположения).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Ответ. Клевер  не давал семена, так как в Австралии не было шмелей, опыляющих это растение. Когда люди завезли насекомых, то проблема размножения клевера была решена.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Объясните, какие связи устанавливаются между шмелями и клевером?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Ответ. Связи взаимовыгодны: шмели опыляют клевер, и он размножается, а шмель получает нектар клевера для питания.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Вспомните и объясните, как кактусы приспосабливаются к перенесению засухи?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Ответ. У кактусов длинные корни, позволяющие достать воду из глубинных горизонтов почвы, листья – колючки имеют малую поверхность и  испаряют  небольшое количество воды, стебель содержит водозапасающую ткань.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После  вырубки леса исчезли произрастающие мхи и папоротники, хотя их никто не трогал. Объясните, почему? 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Ответ. Мхи и папоротники растут в тенистых влажных местах под пологом деревьев. Вырубка леса лишила их благоприятных условий обитания</w:t>
      </w:r>
    </w:p>
    <w:p w:rsidR="002667AB" w:rsidRPr="002667AB" w:rsidRDefault="002667AB" w:rsidP="002667AB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Все решённые нами задачи являются экологическими.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left="87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2667AB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2667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Изучение новых знаний.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Эти и многие другие задачи решает наука экология.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7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Экология </w:t>
      </w: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наука о взаимоотношениях организмов с окружающей средой (</w:t>
      </w:r>
      <w:r w:rsidRPr="002667A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Слайд 1</w:t>
      </w: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 (Записывание  определения обучающимися  в тетрадях, выделение ключевого слова – «взаимоотношения»). А ещё экологию называют «наукой о доме» (греч</w:t>
      </w:r>
      <w:proofErr w:type="gramStart"/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gramEnd"/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йкос</w:t>
      </w:r>
      <w:proofErr w:type="spellEnd"/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– дом, жилище, «логос» – наука).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Перед Вами портрет немецкого учёного Эрнста Геккеля. Именно он ввёл термин «экология» в 1866 году. (Демонстрируется портрет учёног</w:t>
      </w:r>
      <w:proofErr w:type="gramStart"/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2667A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End"/>
      <w:r w:rsidRPr="002667A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Слайд 2</w:t>
      </w: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слайде (</w:t>
      </w:r>
      <w:r w:rsidRPr="002667A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Слайд 3</w:t>
      </w: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представлены задачи экологии. Подумайте, чем важна эта область знания, какие жизненные задачи она помогает решать людям? Для иллюстрации ответов приведите примеры.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left="87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 экологии: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left="159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667A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взаимоотношений организмов, популяций, видов между собой;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left="159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667A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закономерностей  действия факторов неживой природы на организмы;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left="159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667A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искусственная регуляция численности видов  – вредителей сельского хозяйства;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left="159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667A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эффективной агротехники выращивания сельскохозяйственных культур;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left="159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2667A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 проблем охраны природы.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left="159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(Выслушивание и корректировка ответов).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природе существуют разнообразные формы взаимодействий живых организмов и их влияния на другие живые организмы.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Одни живые организмы служат пищей для других. Например, растения служат пищей для травоядных животных, травоядные животные - для хищников. Пищевые взаимодействия составляют цепи в сети питания.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живые организмы могут влиять на  среду обитания.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живые организмы оказывают влияние друг на друга, выделяя химические вещества, оказывая механические и другие воздействия. Занимая территорию, животные используют разнообразные сигналы для других организмов. Это могут быть химические, звуковые или другие сигналы.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Насекомые, птицы способствуют опылению растений.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Некоторые живые организмы создают для других необходимый микроклимат, возможно «</w:t>
      </w:r>
      <w:proofErr w:type="spellStart"/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квартиранство</w:t>
      </w:r>
      <w:proofErr w:type="spellEnd"/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Распространение семян животными.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Экологические факторы – компоненты внешней среды, воздействующие на организмы.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Демонстрация слайда (</w:t>
      </w:r>
      <w:r w:rsidRPr="002667A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Слайд 4</w:t>
      </w: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Экологические факторы подразделяют на три группы:</w:t>
      </w:r>
    </w:p>
    <w:p w:rsidR="002667AB" w:rsidRPr="002667AB" w:rsidRDefault="002667AB" w:rsidP="002667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4724400" cy="2733675"/>
            <wp:effectExtent l="0" t="0" r="0" b="9525"/>
            <wp:docPr id="41" name="Рисунок 41" descr="https://documents.infourok.ru/3999a882-02e5-4f15-91a8-842f2b5e2f4e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3999a882-02e5-4f15-91a8-842f2b5e2f4e/0/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Запишите в тетрадях представленную классификацию экологических факторов в  удобной для вас форме (схема, текст).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4. Физкультурная минутка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(Цель: способствовать профилактике переутомления и, как следствие, потери внимания учащихся)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Обобщение, систематизация знаний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Заполните таблицу (используя дополнительный материал)</w:t>
      </w:r>
    </w:p>
    <w:p w:rsidR="002667AB" w:rsidRPr="002667AB" w:rsidRDefault="002667AB" w:rsidP="002667AB">
      <w:pPr>
        <w:shd w:val="clear" w:color="auto" w:fill="FFFFFF"/>
        <w:spacing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РОЛЬ ЭКОЛОГИЧЕСКИХ ФАКТОРОВ В ЖИЗНЕДЕЯТЕЛЬНОСТИ ОГАНИЗМОВ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2667AB" w:rsidRPr="002667AB" w:rsidTr="002667AB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среды</w:t>
            </w:r>
          </w:p>
        </w:tc>
        <w:tc>
          <w:tcPr>
            <w:tcW w:w="71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фактора в жизни</w:t>
            </w:r>
          </w:p>
        </w:tc>
      </w:tr>
      <w:tr w:rsidR="002667AB" w:rsidRPr="002667AB" w:rsidTr="002667AB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Высших растений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Бактерий</w:t>
            </w:r>
          </w:p>
        </w:tc>
      </w:tr>
      <w:tr w:rsidR="002667AB" w:rsidRPr="002667AB" w:rsidTr="002667AB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67AB" w:rsidRPr="002667AB" w:rsidTr="002667AB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67AB" w:rsidRPr="002667AB" w:rsidTr="002667AB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67AB" w:rsidRPr="002667AB" w:rsidTr="002667AB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67AB" w:rsidRPr="002667AB" w:rsidTr="002667AB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соли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67AB" w:rsidRPr="002667AB" w:rsidTr="002667AB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других организмов: Конкуренция</w:t>
            </w:r>
          </w:p>
          <w:p w:rsidR="002667AB" w:rsidRPr="002667AB" w:rsidRDefault="002667AB" w:rsidP="0026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Симбиоз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7AB" w:rsidRPr="002667AB" w:rsidRDefault="002667AB" w:rsidP="002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6</w:t>
      </w:r>
      <w:r w:rsidRPr="002667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.Итог урока. Рефлексия.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Какие задачи стояли перед нами?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Все ли задачи были решены в течение урока?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Что нового узнали на уроке?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Понравился ли вам урок?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Что </w:t>
      </w:r>
      <w:proofErr w:type="gramStart"/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понравилось</w:t>
      </w:r>
      <w:proofErr w:type="gramEnd"/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\ не понравилось в уроке?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Довольны ли вы своей работой на уроке?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 бы вы оценили свою работу?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2667A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Домашнее задание. Оценивание.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1)Изучить конспект, новые термины.</w:t>
      </w:r>
    </w:p>
    <w:p w:rsidR="002667AB" w:rsidRPr="002667AB" w:rsidRDefault="002667AB" w:rsidP="00266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2)подготовить доклад (на выбор) 1. «Влияние абиотических факторов на живые организмы». 2. «Влияние биотических факторов на живые организмы». 3. «Влияние антропогенных факторов на живые организмы».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Приложение 1.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h.gjdgxs"/>
      <w:bookmarkEnd w:id="0"/>
      <w:r w:rsidRPr="002667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Свет.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Свет обеспечивает все жизненные процессы на Земле. Ультрафиолетовые лучи (10% лучистой энергии, падающей на Землю) отличаются длиной волны и ролью в жизни организмов: длинноволновые необходимы для образования витамина D и ориентации насекомых, коротковолновые – губительны для всего живого и задерживаются озоновым экраном. Видимый свет (45% лучистой энергии) обеспечивает протекание фотосинтеза у растений и ориентацию на местности у животных. По требовательности к свету растения делятся </w:t>
      </w:r>
      <w:proofErr w:type="gramStart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светолюбивые</w:t>
      </w:r>
      <w:proofErr w:type="gramEnd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(живут на хорошо освещённых местах) – сосна, тюльпан, гусиный лук, пшеница, рожь;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тенелюбивые (растут только в тенистых местах, не переносят сильного освещения)– кислица, мхи, лишайники, вороний глаз, ветреница, многие папоротники;</w:t>
      </w:r>
      <w:proofErr w:type="gramEnd"/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</w:t>
      </w:r>
      <w:proofErr w:type="gramStart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теневыносливые</w:t>
      </w:r>
      <w:proofErr w:type="gramEnd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(растут на свету, но могут расти и в затенённых местах – липа, осина, дуб, ель, земляника).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Инфракрасное излучение (45% лучистой энергии) – тепловое, повышает температуру растений и животных.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Температура.</w:t>
      </w: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Различают организмы с непостоянной температурой тела (холоднокровные) и организмы с постоянной температурой (теплокровные). Температура тела холоднокровных существ зависит от температуры окружающей среды. Её повышение вызывает ускорение жизненных процессов. Это рыбы, земноводные, пресмыкающиеся, беспозвоночные животные, растения. Температура тела теплокровных животных – птиц и млекопитающих, постоянная, не зависит от температуры окружающей среды. </w:t>
      </w:r>
      <w:r w:rsidRPr="002667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Постоянство температуры тела у таких животных обеспечивается целым рядом приспособлений. Это четырёхкамерное сердце, разделение артериального и венозного кровотока, интенсивный обмен веще</w:t>
      </w:r>
      <w:proofErr w:type="gramStart"/>
      <w:r w:rsidRPr="002667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ств всл</w:t>
      </w:r>
      <w:proofErr w:type="gramEnd"/>
      <w:r w:rsidRPr="002667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едствие снабжения органов артериальной кровью, перьевой или волосяной покров тела, способствующий сохранению тепла, регуляция теплоотдачи кожными сосудами. Большое количество тепла может выводиться из организма через ушные раковины млекопитающих. Именно поэтому у африканского слона уши достигают больших размеров.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Холоднокровные организмы выработали много приспособлений для борьбы с охлаждением или перегревом. С наступлением зимы  они впадают в состояние зимнего покоя. При этом снижается интенсивность обмена веществ, в клетках запасаются сахара и глицерин, препятствующие замерзанию, уменьшается количество воды. В жаркое время года включаются механизмы, защищающие от перегрева. Так усиливается испарение воды: у растений – через листья, у животных – через кожу и дыхательные пути.  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Влажность.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Вода – необходимый компонент клетки, поэтому количество её в местах обитания  определяет характер флоры и фауны в данной местности. В условиях засухи у растений развита корневая система, повышено осмотическое давление клеточного сока, способствующего удержанию воды в тканях, утолщена кутикула листа, сильно уменьшена или превращена в колючки листовая пластинка. Корни верблюжьей колючки распространяются в почве на глубину до 15 метров. У некоторых растений, например, у саксаула, листья утрачиваются, а фотосинтез осуществляется зелёными стеблями. Кактусы способны запасать большие количества воды в тканях стебля и экономно её расходовать. Обитающие в пустыне грызуны, пресмыкающиеся, членистоногие </w:t>
      </w:r>
      <w:proofErr w:type="gramStart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–и</w:t>
      </w:r>
      <w:proofErr w:type="gramEnd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звлекают воду из пищи. Источником воды служит и жир, накапливающийся у некоторых животных в больших количествах (горб у верблюдов). В жаркое время года многие животные (грызуны, черепахи) впадают в спячку, продолжающуюся несколько месяцев. К началу лета растения-эфемеры после кратковременного периода цветения сбрасывают листья, сохраняют луковицы и корневища до следующего вегетационного периода.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организмы обладают целым рядом приспособлений к окружающим их природным условиям.</w:t>
      </w:r>
    </w:p>
    <w:p w:rsidR="002667AB" w:rsidRPr="002667AB" w:rsidRDefault="002667AB" w:rsidP="002667A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Вода</w:t>
      </w:r>
    </w:p>
    <w:p w:rsidR="002667AB" w:rsidRPr="002667AB" w:rsidRDefault="002667AB" w:rsidP="002667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9" w:tooltip="Вода" w:history="1">
        <w:r w:rsidRPr="002667AB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Вода</w:t>
        </w:r>
      </w:hyperlink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является необходимым условием существования всех живых организмов на Земле. Значение воды в процессах жизнедеятельности определяется тем, что она является основной средой в клетке, где осуществляются процессы метаболизма, служит важнейшим исходным, промежуточным или конечным продуктом биохимических реакций. Особая роль воды для наземных организмов (особенно растений) заключается в необходимости постоянного пополнения ее из-за потерь при испарении. Поэтому вся </w:t>
      </w:r>
      <w:hyperlink r:id="rId10" w:tooltip="Эволюция" w:history="1">
        <w:r w:rsidRPr="002667AB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эволюция</w:t>
        </w:r>
      </w:hyperlink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наземных организмов шла </w:t>
      </w: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направлении приспособления к активному добыванию и экономному использованию влаги. Наконец, для многих видов растений, животных, грибов и микроорганизмов вода является непосредственной средой их обитания.</w:t>
      </w:r>
    </w:p>
    <w:p w:rsidR="002667AB" w:rsidRPr="002667AB" w:rsidRDefault="002667AB" w:rsidP="002667AB">
      <w:pPr>
        <w:shd w:val="clear" w:color="auto" w:fill="FFFFFF"/>
        <w:spacing w:after="18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Увлажненность местообитания и, как следствие, </w:t>
      </w:r>
      <w:proofErr w:type="spellStart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водообеснечение</w:t>
      </w:r>
      <w:proofErr w:type="spellEnd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наземных организмов </w:t>
      </w:r>
      <w:proofErr w:type="gramStart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зависят</w:t>
      </w:r>
      <w:proofErr w:type="gramEnd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прежде всего от количества атмосферных осадков, их распределения по временам года, наличия водоемов, уровня грунтовых вод, запасов почвенной влаги и т. п. Влажность оказывает влияние на распространение растений и животных как в пределах ограниченной территории, так и в широком географическом масштабе, определяя их зональность (смена лесов степями, степей — полупустынями и пустынями).</w:t>
      </w:r>
    </w:p>
    <w:p w:rsidR="002667AB" w:rsidRPr="002667AB" w:rsidRDefault="002667AB" w:rsidP="002667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изучении экологической роли воды учитывается не только количество выпадающих осадков, но и соотношение их величины и испаряемости. Области, в которых </w:t>
      </w:r>
      <w:hyperlink r:id="rId11" w:tooltip="Испарение" w:history="1">
        <w:r w:rsidRPr="002667AB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испарение</w:t>
        </w:r>
      </w:hyperlink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превышает годовую величину суммы осадков, называются </w:t>
      </w:r>
      <w:r w:rsidRPr="002667AB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аридными</w:t>
      </w: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(сухими, засушливыми). В аридных областях </w:t>
      </w:r>
      <w:hyperlink r:id="rId12" w:tooltip="Растения" w:history="1">
        <w:r w:rsidRPr="002667AB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растения</w:t>
        </w:r>
      </w:hyperlink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испытывают недостаток влаги в течение большей части вегетационного периода. В </w:t>
      </w:r>
      <w:proofErr w:type="spellStart"/>
      <w:r w:rsidRPr="002667AB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гумидпых</w:t>
      </w:r>
      <w:proofErr w:type="spellEnd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(влажных) областях </w:t>
      </w:r>
      <w:hyperlink r:id="rId13" w:tooltip="Растения" w:history="1">
        <w:r w:rsidRPr="002667AB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растения</w:t>
        </w:r>
      </w:hyperlink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обеспечены водой в достаточной мере.</w:t>
      </w:r>
    </w:p>
    <w:p w:rsidR="002667AB" w:rsidRPr="002667AB" w:rsidRDefault="002667AB" w:rsidP="002667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Экологические группы растений по отношению к влаге и их адаптации к водному режиму. Высшие наземные растения, ведущие прикрепленный образ жизни, в большей степени, чем </w:t>
      </w:r>
      <w:hyperlink r:id="rId14" w:tooltip="Животные" w:history="1">
        <w:r w:rsidRPr="002667AB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животные</w:t>
        </w:r>
      </w:hyperlink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зависят от обеспеченности субстрата и воздуха влагой. По приуроченности к местообитаниям с разными условиями увлажнения и по выработке соответствующих приспособлений среди наземных растений различают три основные экологические </w:t>
      </w:r>
      <w:proofErr w:type="spellStart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группы:</w:t>
      </w:r>
      <w:hyperlink r:id="rId15" w:tooltip="Гигрофиты" w:history="1">
        <w:r w:rsidRPr="002667AB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гигрофиты</w:t>
        </w:r>
        <w:proofErr w:type="spellEnd"/>
      </w:hyperlink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16" w:tooltip="Мезофиты" w:history="1">
        <w:r w:rsidRPr="002667AB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мезофиты</w:t>
        </w:r>
      </w:hyperlink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hyperlink r:id="rId17" w:tooltip="Ксерофиты" w:history="1">
        <w:r w:rsidRPr="002667AB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ксерофиты</w:t>
        </w:r>
      </w:hyperlink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Условия водоснабжения существенно влияют на их внешний облик и внутреннюю структуру.</w:t>
      </w:r>
    </w:p>
    <w:p w:rsidR="002667AB" w:rsidRPr="002667AB" w:rsidRDefault="002667AB" w:rsidP="002667A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Минеральные соли.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Соли — важней</w:t>
      </w: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ший фактор неживой природы, от которого зависит существование клеток, тканей и любого живого организма. Раство</w:t>
      </w: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римые соли, образованные сильным основанием и слабой кислотой или слабой кислотой и сильным основанием, </w:t>
      </w:r>
      <w:proofErr w:type="spellStart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"http://doklad-referat.ru/%D0%A0%D0%B5%D0%B0%D0%BA%D1%86%D0%B8%D0%B8_%D0%B3%D0%B8%D0%B4%D1%80%D0%BE%D0%BB%D0%B8%D0%B7%D0%B0" </w:instrText>
      </w: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2667AB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гидролизуются</w:t>
      </w:r>
      <w:proofErr w:type="spellEnd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обуслов</w:t>
      </w: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ливая тем самым </w:t>
      </w:r>
      <w:hyperlink r:id="rId18" w:history="1">
        <w:r w:rsidRPr="002667AB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кислую или щелочную среду раствора</w:t>
        </w:r>
      </w:hyperlink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 имеет не</w:t>
      </w: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маловажное значение в жизни организмов.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этого, многие соли играют различную роль в жидких средах или скелетных образованиях животных. Например, плазма крови млекопитающих содержит 0,9% </w:t>
      </w:r>
      <w:r w:rsidRPr="002667AB">
        <w:rPr>
          <w:rFonts w:ascii="Arial" w:eastAsia="Times New Roman" w:hAnsi="Arial" w:cs="Arial"/>
          <w:b/>
          <w:bCs/>
          <w:color w:val="002433"/>
          <w:sz w:val="21"/>
          <w:szCs w:val="21"/>
          <w:lang w:eastAsia="ru-RU"/>
        </w:rPr>
        <w:t>хлорида натрия </w:t>
      </w:r>
      <w:proofErr w:type="spellStart"/>
      <w:r w:rsidRPr="002667AB">
        <w:rPr>
          <w:rFonts w:ascii="Arial" w:eastAsia="Times New Roman" w:hAnsi="Arial" w:cs="Arial"/>
          <w:b/>
          <w:bCs/>
          <w:color w:val="002433"/>
          <w:sz w:val="21"/>
          <w:szCs w:val="21"/>
          <w:lang w:eastAsia="ru-RU"/>
        </w:rPr>
        <w:t>NaCl</w:t>
      </w:r>
      <w:proofErr w:type="spellEnd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который жизненно необхо</w:t>
      </w: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дим организмам. Поэтому копыт</w:t>
      </w: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ные животные приходят к солон</w:t>
      </w: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цам и слизывают выступившую на них соль. Без этой соли невоз</w:t>
      </w: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можна жизнь животных и человека: в крови </w:t>
      </w:r>
      <w:proofErr w:type="spellStart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NaCl</w:t>
      </w:r>
      <w:proofErr w:type="spellEnd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создаёт осмотиче</w:t>
      </w: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скую среду, необходимую для </w:t>
      </w:r>
      <w:bookmarkStart w:id="1" w:name="_GoBack"/>
      <w:bookmarkEnd w:id="1"/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существования форменных элементов, в мышцах обусловливает способность к возбудимости, в желудке обра</w:t>
      </w:r>
      <w:r w:rsidRPr="00266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зует соляную кислоту, без которой невозможно переваривание пищи.</w:t>
      </w:r>
    </w:p>
    <w:p w:rsidR="002667AB" w:rsidRPr="002667AB" w:rsidRDefault="002667AB" w:rsidP="002667AB">
      <w:pPr>
        <w:rPr>
          <w:rFonts w:ascii="Times New Roman" w:hAnsi="Times New Roman" w:cs="Times New Roman"/>
          <w:sz w:val="24"/>
          <w:szCs w:val="24"/>
        </w:rPr>
      </w:pPr>
      <w:r w:rsidRPr="002667AB">
        <w:rPr>
          <w:rFonts w:ascii="Times New Roman" w:hAnsi="Times New Roman" w:cs="Times New Roman"/>
          <w:sz w:val="24"/>
          <w:szCs w:val="24"/>
        </w:rPr>
        <w:t xml:space="preserve">Примерами действия биотических факторов на растения, являются нейтрализм, паразитизм, комменсализм, </w:t>
      </w:r>
      <w:proofErr w:type="spellStart"/>
      <w:r w:rsidRPr="002667AB">
        <w:rPr>
          <w:rFonts w:ascii="Times New Roman" w:hAnsi="Times New Roman" w:cs="Times New Roman"/>
          <w:sz w:val="24"/>
          <w:szCs w:val="24"/>
        </w:rPr>
        <w:t>аменсализм</w:t>
      </w:r>
      <w:proofErr w:type="spellEnd"/>
      <w:r w:rsidRPr="002667AB">
        <w:rPr>
          <w:rFonts w:ascii="Times New Roman" w:hAnsi="Times New Roman" w:cs="Times New Roman"/>
          <w:sz w:val="24"/>
          <w:szCs w:val="24"/>
        </w:rPr>
        <w:t>, симбиоз, конкуренция, поедание. Понятие «нейтрализм» говорит само за себя, при этом сосуществующие на одной территории организмы не приносят друг другу ни пользы, ни вреда.</w:t>
      </w:r>
    </w:p>
    <w:tbl>
      <w:tblPr>
        <w:tblW w:w="8736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6"/>
      </w:tblGrid>
      <w:tr w:rsidR="002667AB" w:rsidRPr="002667AB" w:rsidTr="002667AB">
        <w:trPr>
          <w:trHeight w:val="1070"/>
          <w:tblCellSpacing w:w="15" w:type="dxa"/>
          <w:jc w:val="center"/>
        </w:trPr>
        <w:tc>
          <w:tcPr>
            <w:tcW w:w="86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67AB" w:rsidRPr="002667AB" w:rsidRDefault="002667AB" w:rsidP="0026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Влияние других организмов</w:t>
            </w:r>
          </w:p>
        </w:tc>
      </w:tr>
    </w:tbl>
    <w:p w:rsidR="002667AB" w:rsidRPr="002667AB" w:rsidRDefault="002667AB" w:rsidP="002667AB">
      <w:pPr>
        <w:rPr>
          <w:rFonts w:ascii="Times New Roman" w:hAnsi="Times New Roman" w:cs="Times New Roman"/>
          <w:sz w:val="24"/>
          <w:szCs w:val="24"/>
        </w:rPr>
      </w:pPr>
      <w:r w:rsidRPr="002667AB">
        <w:rPr>
          <w:rFonts w:ascii="Times New Roman" w:hAnsi="Times New Roman" w:cs="Times New Roman"/>
          <w:sz w:val="24"/>
          <w:szCs w:val="24"/>
        </w:rPr>
        <w:t xml:space="preserve">Примерами действия биотических факторов на растения, являются нейтрализм, паразитизм, комменсализм, </w:t>
      </w:r>
      <w:proofErr w:type="spellStart"/>
      <w:r w:rsidRPr="002667AB">
        <w:rPr>
          <w:rFonts w:ascii="Times New Roman" w:hAnsi="Times New Roman" w:cs="Times New Roman"/>
          <w:sz w:val="24"/>
          <w:szCs w:val="24"/>
        </w:rPr>
        <w:t>аменсализм</w:t>
      </w:r>
      <w:proofErr w:type="spellEnd"/>
      <w:r w:rsidRPr="002667AB">
        <w:rPr>
          <w:rFonts w:ascii="Times New Roman" w:hAnsi="Times New Roman" w:cs="Times New Roman"/>
          <w:sz w:val="24"/>
          <w:szCs w:val="24"/>
        </w:rPr>
        <w:t>, симбиоз, конкуренция, поедание. Понятие «нейтрализм» говорит само за себя, при этом сосуществующие на одной территории организмы не приносят друг другу ни пользы, ни вреда.</w:t>
      </w:r>
    </w:p>
    <w:p w:rsidR="002667AB" w:rsidRPr="002667AB" w:rsidRDefault="002667AB" w:rsidP="002667AB">
      <w:pPr>
        <w:rPr>
          <w:rFonts w:ascii="Times New Roman" w:hAnsi="Times New Roman" w:cs="Times New Roman"/>
          <w:sz w:val="24"/>
          <w:szCs w:val="24"/>
        </w:rPr>
      </w:pPr>
      <w:r w:rsidRPr="002667AB">
        <w:rPr>
          <w:rFonts w:ascii="Times New Roman" w:hAnsi="Times New Roman" w:cs="Times New Roman"/>
          <w:sz w:val="24"/>
          <w:szCs w:val="24"/>
        </w:rPr>
        <w:t>При паразитизме организмы, принадлежащие к разным видам, сосуществуют антагонистически, то есть паразит, обитая в теле своего хозяина, живет за его счет и наносит ему вред, например, многие бактерии и </w:t>
      </w:r>
      <w:hyperlink r:id="rId19" w:tooltip="Грибы" w:history="1">
        <w:r w:rsidRPr="002667AB">
          <w:rPr>
            <w:rStyle w:val="a3"/>
            <w:rFonts w:ascii="Times New Roman" w:hAnsi="Times New Roman" w:cs="Times New Roman"/>
            <w:sz w:val="24"/>
            <w:szCs w:val="24"/>
          </w:rPr>
          <w:t>грибы</w:t>
        </w:r>
      </w:hyperlink>
      <w:r w:rsidRPr="002667AB">
        <w:rPr>
          <w:rFonts w:ascii="Times New Roman" w:hAnsi="Times New Roman" w:cs="Times New Roman"/>
          <w:sz w:val="24"/>
          <w:szCs w:val="24"/>
        </w:rPr>
        <w:t> по отношению к организму человека, некоторых высших растений и животных. Среди растений есть много паразитических видов: повилика, заразиха, петров крест, омела, др.</w:t>
      </w:r>
    </w:p>
    <w:p w:rsidR="002667AB" w:rsidRPr="002667AB" w:rsidRDefault="002667AB" w:rsidP="002667AB">
      <w:pPr>
        <w:rPr>
          <w:rFonts w:ascii="Times New Roman" w:hAnsi="Times New Roman" w:cs="Times New Roman"/>
          <w:sz w:val="24"/>
          <w:szCs w:val="24"/>
        </w:rPr>
      </w:pPr>
      <w:r w:rsidRPr="002667AB">
        <w:rPr>
          <w:rFonts w:ascii="Times New Roman" w:hAnsi="Times New Roman" w:cs="Times New Roman"/>
          <w:sz w:val="24"/>
          <w:szCs w:val="24"/>
        </w:rPr>
        <w:lastRenderedPageBreak/>
        <w:t xml:space="preserve">Комменсализм – это совместное проживание разных организмов, когда один организм, поселяясь внутри тела другого и питаясь за его счет, не причиняет вреда носителю (бактерии в кишечнике человека). При </w:t>
      </w:r>
      <w:proofErr w:type="spellStart"/>
      <w:r w:rsidRPr="002667AB">
        <w:rPr>
          <w:rFonts w:ascii="Times New Roman" w:hAnsi="Times New Roman" w:cs="Times New Roman"/>
          <w:sz w:val="24"/>
          <w:szCs w:val="24"/>
        </w:rPr>
        <w:t>аменсализме</w:t>
      </w:r>
      <w:proofErr w:type="spellEnd"/>
      <w:r w:rsidRPr="002667AB">
        <w:rPr>
          <w:rFonts w:ascii="Times New Roman" w:hAnsi="Times New Roman" w:cs="Times New Roman"/>
          <w:sz w:val="24"/>
          <w:szCs w:val="24"/>
        </w:rPr>
        <w:t xml:space="preserve"> один из сосуществующих организмов несет ущерб, а другому воздействие первого безразлично (</w:t>
      </w:r>
      <w:proofErr w:type="spellStart"/>
      <w:r w:rsidRPr="002667AB">
        <w:rPr>
          <w:rFonts w:ascii="Times New Roman" w:hAnsi="Times New Roman" w:cs="Times New Roman"/>
          <w:sz w:val="24"/>
          <w:szCs w:val="24"/>
        </w:rPr>
        <w:t>пеницилл</w:t>
      </w:r>
      <w:proofErr w:type="spellEnd"/>
      <w:r w:rsidRPr="002667AB">
        <w:rPr>
          <w:rFonts w:ascii="Times New Roman" w:hAnsi="Times New Roman" w:cs="Times New Roman"/>
          <w:sz w:val="24"/>
          <w:szCs w:val="24"/>
        </w:rPr>
        <w:t xml:space="preserve"> убивает бактерий, которые не могут повлиять на него).</w:t>
      </w:r>
    </w:p>
    <w:p w:rsidR="002667AB" w:rsidRPr="002667AB" w:rsidRDefault="002667AB" w:rsidP="002667AB">
      <w:pPr>
        <w:rPr>
          <w:rFonts w:ascii="Times New Roman" w:hAnsi="Times New Roman" w:cs="Times New Roman"/>
          <w:sz w:val="24"/>
          <w:szCs w:val="24"/>
        </w:rPr>
      </w:pPr>
      <w:r w:rsidRPr="002667AB">
        <w:rPr>
          <w:rFonts w:ascii="Times New Roman" w:hAnsi="Times New Roman" w:cs="Times New Roman"/>
          <w:sz w:val="24"/>
          <w:szCs w:val="24"/>
        </w:rPr>
        <w:t>Симбиоз – это все формы сожительства организмов разных видов. А взаимовыгодное сосуществование организмов, относящихся к различным видам, называется мутуализм. В качестве примера можно привести факт взаимоотношений между бобовыми растениями и азотфиксирующими клубеньковыми бактериями, которые обитают на их корневой системе. Аналогично взаимодействуют корни высших растений с грибницей шляпочных грибов. И те, и другие организмы получают друг от друга необходимые для жизнедеятельности вещества.</w:t>
      </w:r>
    </w:p>
    <w:p w:rsidR="002667AB" w:rsidRPr="002667AB" w:rsidRDefault="002667AB" w:rsidP="002667AB">
      <w:pPr>
        <w:rPr>
          <w:rFonts w:ascii="Times New Roman" w:hAnsi="Times New Roman" w:cs="Times New Roman"/>
          <w:sz w:val="24"/>
          <w:szCs w:val="24"/>
        </w:rPr>
      </w:pPr>
      <w:r w:rsidRPr="002667AB">
        <w:rPr>
          <w:rFonts w:ascii="Times New Roman" w:hAnsi="Times New Roman" w:cs="Times New Roman"/>
          <w:sz w:val="24"/>
          <w:szCs w:val="24"/>
        </w:rPr>
        <w:t>Конкуренция – это тип взаимодействия, при котором растения одного либо разных видов могут соперничать между собой за ресурсы окружающего пространства – воду, освещение, питательные вещества, местоположение, т.д. В этом случае потребление определенных ресурсов одними организмами снижает их доступность для других.</w:t>
      </w:r>
    </w:p>
    <w:p w:rsidR="002667AB" w:rsidRPr="002667AB" w:rsidRDefault="002667AB" w:rsidP="002667AB">
      <w:pPr>
        <w:rPr>
          <w:rFonts w:ascii="Times New Roman" w:hAnsi="Times New Roman" w:cs="Times New Roman"/>
          <w:sz w:val="24"/>
          <w:szCs w:val="24"/>
        </w:rPr>
      </w:pPr>
      <w:r w:rsidRPr="002667AB">
        <w:rPr>
          <w:rFonts w:ascii="Times New Roman" w:hAnsi="Times New Roman" w:cs="Times New Roman"/>
          <w:sz w:val="24"/>
          <w:szCs w:val="24"/>
        </w:rPr>
        <w:t xml:space="preserve">Пример внутривидовой конкуренции – искусственный сосновый лес, где деревья одного возраста соперничают за свет. Те деревья, которые не успевают за </w:t>
      </w:r>
      <w:proofErr w:type="gramStart"/>
      <w:r w:rsidRPr="002667AB">
        <w:rPr>
          <w:rFonts w:ascii="Times New Roman" w:hAnsi="Times New Roman" w:cs="Times New Roman"/>
          <w:sz w:val="24"/>
          <w:szCs w:val="24"/>
        </w:rPr>
        <w:t>растущими</w:t>
      </w:r>
      <w:proofErr w:type="gramEnd"/>
      <w:r w:rsidRPr="002667AB">
        <w:rPr>
          <w:rFonts w:ascii="Times New Roman" w:hAnsi="Times New Roman" w:cs="Times New Roman"/>
          <w:sz w:val="24"/>
          <w:szCs w:val="24"/>
        </w:rPr>
        <w:t xml:space="preserve"> быстрее, в тени значительно хуже развиваются, и многие из них погибают. Межвидовая конкуренция прослеживается среди близких по потребностям видов и родов растений, которые входят в состав одной группы, к примеру, в смешанных лесах между грабом и дубом.</w:t>
      </w:r>
    </w:p>
    <w:p w:rsidR="002667AB" w:rsidRPr="002667AB" w:rsidRDefault="002667AB" w:rsidP="002667AB">
      <w:pPr>
        <w:rPr>
          <w:rFonts w:ascii="Times New Roman" w:hAnsi="Times New Roman" w:cs="Times New Roman"/>
          <w:sz w:val="24"/>
          <w:szCs w:val="24"/>
        </w:rPr>
      </w:pPr>
      <w:r w:rsidRPr="002667AB">
        <w:rPr>
          <w:rFonts w:ascii="Times New Roman" w:hAnsi="Times New Roman" w:cs="Times New Roman"/>
          <w:sz w:val="24"/>
          <w:szCs w:val="24"/>
        </w:rPr>
        <w:t>Многие животные, питающиеся растениями, растительноядные, а их связь с растениями - поедание. Так, на пастбищах животные поедают только определенные виды растений, не притрагиваясь к другим, ядовитым или имеющим неприятный вкус. С течением времени это приводит к коренным изменениям видового состава растительности на данном участке. Некоторые растения имеют защитные приспособления от поедания животными, например, выделение ядовитых веществ, видоизмененные листья-колючки, шипы на стеблях. Редкие виды растений-хищников, например, росянка, непентес, могут питаться животными (насекомыми).</w:t>
      </w:r>
    </w:p>
    <w:p w:rsidR="002667AB" w:rsidRPr="002667AB" w:rsidRDefault="002667AB" w:rsidP="002667AB">
      <w:pPr>
        <w:rPr>
          <w:rFonts w:ascii="Times New Roman" w:hAnsi="Times New Roman" w:cs="Times New Roman"/>
          <w:sz w:val="24"/>
          <w:szCs w:val="24"/>
        </w:rPr>
      </w:pPr>
      <w:r w:rsidRPr="002667AB">
        <w:rPr>
          <w:rFonts w:ascii="Times New Roman" w:hAnsi="Times New Roman" w:cs="Times New Roman"/>
          <w:sz w:val="24"/>
          <w:szCs w:val="24"/>
        </w:rPr>
        <w:t>Также следует отметить, что косвенные взаимоотношения между организмами не менее важны, чем прямые для </w:t>
      </w:r>
      <w:hyperlink r:id="rId20" w:tooltip="Жизнедеятельность растений" w:history="1">
        <w:r w:rsidRPr="002667AB">
          <w:rPr>
            <w:rStyle w:val="a3"/>
            <w:rFonts w:ascii="Times New Roman" w:hAnsi="Times New Roman" w:cs="Times New Roman"/>
            <w:sz w:val="24"/>
            <w:szCs w:val="24"/>
          </w:rPr>
          <w:t>жизнедеятельности</w:t>
        </w:r>
      </w:hyperlink>
      <w:r w:rsidRPr="002667AB">
        <w:rPr>
          <w:rFonts w:ascii="Times New Roman" w:hAnsi="Times New Roman" w:cs="Times New Roman"/>
          <w:sz w:val="24"/>
          <w:szCs w:val="24"/>
        </w:rPr>
        <w:t> и выживания растений разных видов. Так, насекомые и некоторые мелкие птицы опыляют цветковые растения. А размножение семенами многих видов покрытосеменных без участия животных было бы невозможным.</w:t>
      </w:r>
    </w:p>
    <w:p w:rsidR="002667AB" w:rsidRPr="002667AB" w:rsidRDefault="002667AB" w:rsidP="002667AB">
      <w:pPr>
        <w:rPr>
          <w:rFonts w:ascii="Times New Roman" w:hAnsi="Times New Roman" w:cs="Times New Roman"/>
          <w:sz w:val="24"/>
          <w:szCs w:val="24"/>
        </w:rPr>
      </w:pPr>
      <w:r w:rsidRPr="002667AB">
        <w:rPr>
          <w:rFonts w:ascii="Times New Roman" w:hAnsi="Times New Roman" w:cs="Times New Roman"/>
          <w:sz w:val="24"/>
          <w:szCs w:val="24"/>
        </w:rPr>
        <w:t> 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667AB" w:rsidRPr="002667AB" w:rsidRDefault="002667AB" w:rsidP="002667AB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667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2573F" w:rsidRDefault="0052573F"/>
    <w:sectPr w:rsidR="0052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906"/>
    <w:multiLevelType w:val="multilevel"/>
    <w:tmpl w:val="B6B0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C61D9"/>
    <w:multiLevelType w:val="multilevel"/>
    <w:tmpl w:val="0B76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E364D"/>
    <w:multiLevelType w:val="multilevel"/>
    <w:tmpl w:val="EB0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83C38"/>
    <w:multiLevelType w:val="multilevel"/>
    <w:tmpl w:val="F7B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A6ACC"/>
    <w:multiLevelType w:val="multilevel"/>
    <w:tmpl w:val="BC9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B1F72"/>
    <w:multiLevelType w:val="multilevel"/>
    <w:tmpl w:val="FE4A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F05C7"/>
    <w:multiLevelType w:val="multilevel"/>
    <w:tmpl w:val="BFB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17932"/>
    <w:multiLevelType w:val="multilevel"/>
    <w:tmpl w:val="916C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D6056"/>
    <w:multiLevelType w:val="multilevel"/>
    <w:tmpl w:val="24CC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D4102"/>
    <w:multiLevelType w:val="multilevel"/>
    <w:tmpl w:val="77EE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F6070"/>
    <w:multiLevelType w:val="multilevel"/>
    <w:tmpl w:val="C474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A178D4"/>
    <w:multiLevelType w:val="multilevel"/>
    <w:tmpl w:val="3AFE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05EDC"/>
    <w:multiLevelType w:val="multilevel"/>
    <w:tmpl w:val="E46E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3F53F4"/>
    <w:multiLevelType w:val="multilevel"/>
    <w:tmpl w:val="14DA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6322AF"/>
    <w:multiLevelType w:val="multilevel"/>
    <w:tmpl w:val="B3DE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7656D2"/>
    <w:multiLevelType w:val="multilevel"/>
    <w:tmpl w:val="2090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DC650E"/>
    <w:multiLevelType w:val="multilevel"/>
    <w:tmpl w:val="4870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344BA"/>
    <w:multiLevelType w:val="multilevel"/>
    <w:tmpl w:val="A3E2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A702E2"/>
    <w:multiLevelType w:val="multilevel"/>
    <w:tmpl w:val="8F70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827665"/>
    <w:multiLevelType w:val="multilevel"/>
    <w:tmpl w:val="90D4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F101A"/>
    <w:multiLevelType w:val="multilevel"/>
    <w:tmpl w:val="F314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E50E42"/>
    <w:multiLevelType w:val="multilevel"/>
    <w:tmpl w:val="3FB2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6577A6"/>
    <w:multiLevelType w:val="multilevel"/>
    <w:tmpl w:val="C236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4656BF"/>
    <w:multiLevelType w:val="multilevel"/>
    <w:tmpl w:val="280A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950CCB"/>
    <w:multiLevelType w:val="multilevel"/>
    <w:tmpl w:val="D5AE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67282A"/>
    <w:multiLevelType w:val="multilevel"/>
    <w:tmpl w:val="0F42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C1614D"/>
    <w:multiLevelType w:val="multilevel"/>
    <w:tmpl w:val="3FE4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57F29"/>
    <w:multiLevelType w:val="multilevel"/>
    <w:tmpl w:val="36A2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6540D1"/>
    <w:multiLevelType w:val="multilevel"/>
    <w:tmpl w:val="BE1C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260BD8"/>
    <w:multiLevelType w:val="multilevel"/>
    <w:tmpl w:val="1B30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2A5EF6"/>
    <w:multiLevelType w:val="multilevel"/>
    <w:tmpl w:val="B590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064CD4"/>
    <w:multiLevelType w:val="multilevel"/>
    <w:tmpl w:val="389C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D11CB5"/>
    <w:multiLevelType w:val="multilevel"/>
    <w:tmpl w:val="2A8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A136E0"/>
    <w:multiLevelType w:val="multilevel"/>
    <w:tmpl w:val="BF78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3957C9"/>
    <w:multiLevelType w:val="multilevel"/>
    <w:tmpl w:val="204C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1B0FC6"/>
    <w:multiLevelType w:val="multilevel"/>
    <w:tmpl w:val="C6CC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D72ABA"/>
    <w:multiLevelType w:val="multilevel"/>
    <w:tmpl w:val="BAB0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5E6BD5"/>
    <w:multiLevelType w:val="multilevel"/>
    <w:tmpl w:val="1AA6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9277E5"/>
    <w:multiLevelType w:val="multilevel"/>
    <w:tmpl w:val="A13A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29250E"/>
    <w:multiLevelType w:val="multilevel"/>
    <w:tmpl w:val="9246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CE5411"/>
    <w:multiLevelType w:val="multilevel"/>
    <w:tmpl w:val="8E20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"/>
  </w:num>
  <w:num w:numId="3">
    <w:abstractNumId w:val="35"/>
  </w:num>
  <w:num w:numId="4">
    <w:abstractNumId w:val="2"/>
  </w:num>
  <w:num w:numId="5">
    <w:abstractNumId w:val="28"/>
  </w:num>
  <w:num w:numId="6">
    <w:abstractNumId w:val="32"/>
  </w:num>
  <w:num w:numId="7">
    <w:abstractNumId w:val="16"/>
  </w:num>
  <w:num w:numId="8">
    <w:abstractNumId w:val="39"/>
  </w:num>
  <w:num w:numId="9">
    <w:abstractNumId w:val="34"/>
  </w:num>
  <w:num w:numId="10">
    <w:abstractNumId w:val="9"/>
  </w:num>
  <w:num w:numId="11">
    <w:abstractNumId w:val="31"/>
  </w:num>
  <w:num w:numId="12">
    <w:abstractNumId w:val="20"/>
  </w:num>
  <w:num w:numId="13">
    <w:abstractNumId w:val="5"/>
  </w:num>
  <w:num w:numId="14">
    <w:abstractNumId w:val="23"/>
  </w:num>
  <w:num w:numId="15">
    <w:abstractNumId w:val="30"/>
  </w:num>
  <w:num w:numId="16">
    <w:abstractNumId w:val="17"/>
  </w:num>
  <w:num w:numId="17">
    <w:abstractNumId w:val="4"/>
  </w:num>
  <w:num w:numId="18">
    <w:abstractNumId w:val="27"/>
  </w:num>
  <w:num w:numId="19">
    <w:abstractNumId w:val="38"/>
  </w:num>
  <w:num w:numId="20">
    <w:abstractNumId w:val="18"/>
  </w:num>
  <w:num w:numId="21">
    <w:abstractNumId w:val="24"/>
  </w:num>
  <w:num w:numId="22">
    <w:abstractNumId w:val="8"/>
  </w:num>
  <w:num w:numId="23">
    <w:abstractNumId w:val="26"/>
  </w:num>
  <w:num w:numId="24">
    <w:abstractNumId w:val="10"/>
  </w:num>
  <w:num w:numId="25">
    <w:abstractNumId w:val="12"/>
  </w:num>
  <w:num w:numId="26">
    <w:abstractNumId w:val="15"/>
  </w:num>
  <w:num w:numId="27">
    <w:abstractNumId w:val="29"/>
  </w:num>
  <w:num w:numId="28">
    <w:abstractNumId w:val="3"/>
  </w:num>
  <w:num w:numId="29">
    <w:abstractNumId w:val="40"/>
  </w:num>
  <w:num w:numId="30">
    <w:abstractNumId w:val="22"/>
  </w:num>
  <w:num w:numId="31">
    <w:abstractNumId w:val="36"/>
  </w:num>
  <w:num w:numId="32">
    <w:abstractNumId w:val="6"/>
  </w:num>
  <w:num w:numId="33">
    <w:abstractNumId w:val="0"/>
  </w:num>
  <w:num w:numId="34">
    <w:abstractNumId w:val="11"/>
  </w:num>
  <w:num w:numId="35">
    <w:abstractNumId w:val="21"/>
  </w:num>
  <w:num w:numId="36">
    <w:abstractNumId w:val="25"/>
  </w:num>
  <w:num w:numId="37">
    <w:abstractNumId w:val="13"/>
  </w:num>
  <w:num w:numId="38">
    <w:abstractNumId w:val="7"/>
  </w:num>
  <w:num w:numId="39">
    <w:abstractNumId w:val="14"/>
  </w:num>
  <w:num w:numId="40">
    <w:abstractNumId w:val="3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51"/>
    <w:rsid w:val="002667AB"/>
    <w:rsid w:val="0052573F"/>
    <w:rsid w:val="0086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6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67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67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7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6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6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667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67AB"/>
    <w:rPr>
      <w:color w:val="800080"/>
      <w:u w:val="single"/>
    </w:rPr>
  </w:style>
  <w:style w:type="paragraph" w:customStyle="1" w:styleId="bf-brandtitle">
    <w:name w:val="bf-brand__title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randperiod">
    <w:name w:val="bf-brand__period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randtext">
    <w:name w:val="bf-brand__text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67AB"/>
    <w:rPr>
      <w:b/>
      <w:bCs/>
    </w:rPr>
  </w:style>
  <w:style w:type="paragraph" w:styleId="a6">
    <w:name w:val="Normal (Web)"/>
    <w:basedOn w:val="a"/>
    <w:uiPriority w:val="99"/>
    <w:semiHidden/>
    <w:unhideWhenUsed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gedcounter">
    <w:name w:val="menu-logged__counter"/>
    <w:basedOn w:val="a0"/>
    <w:rsid w:val="002667AB"/>
  </w:style>
  <w:style w:type="character" w:customStyle="1" w:styleId="menu-loggeddescr">
    <w:name w:val="menu-logged__descr"/>
    <w:basedOn w:val="a0"/>
    <w:rsid w:val="002667AB"/>
  </w:style>
  <w:style w:type="paragraph" w:customStyle="1" w:styleId="activate-emailtext">
    <w:name w:val="activate-email__text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2667AB"/>
  </w:style>
  <w:style w:type="character" w:customStyle="1" w:styleId="battext">
    <w:name w:val="bat__text"/>
    <w:basedOn w:val="a0"/>
    <w:rsid w:val="002667AB"/>
  </w:style>
  <w:style w:type="character" w:customStyle="1" w:styleId="batseparator">
    <w:name w:val="bat__separator"/>
    <w:basedOn w:val="a0"/>
    <w:rsid w:val="002667AB"/>
  </w:style>
  <w:style w:type="character" w:customStyle="1" w:styleId="batposition">
    <w:name w:val="bat__position"/>
    <w:basedOn w:val="a0"/>
    <w:rsid w:val="002667AB"/>
  </w:style>
  <w:style w:type="paragraph" w:styleId="a7">
    <w:name w:val="List Paragraph"/>
    <w:basedOn w:val="a"/>
    <w:uiPriority w:val="34"/>
    <w:qFormat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67AB"/>
  </w:style>
  <w:style w:type="character" w:customStyle="1" w:styleId="slider-readerprogress-value">
    <w:name w:val="slider-reader__progress-value"/>
    <w:basedOn w:val="a0"/>
    <w:rsid w:val="002667AB"/>
  </w:style>
  <w:style w:type="paragraph" w:customStyle="1" w:styleId="worksheet-widgetcount">
    <w:name w:val="worksheet-widget__count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anner-mediumtitle">
    <w:name w:val="bf-banner-medium__title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anner-mediumperiod">
    <w:name w:val="bf-banner-medium__period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anner-mediumtext">
    <w:name w:val="bf-banner-medium__text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counter">
    <w:name w:val="material-filter__counter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67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67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67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67A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terial-umkdescr">
    <w:name w:val="material-umk__descr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2667AB"/>
  </w:style>
  <w:style w:type="character" w:customStyle="1" w:styleId="material-statelement">
    <w:name w:val="material-stat__element"/>
    <w:basedOn w:val="a0"/>
    <w:rsid w:val="002667AB"/>
  </w:style>
  <w:style w:type="paragraph" w:customStyle="1" w:styleId="material-statdescr">
    <w:name w:val="material-stat__descr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offerprice--old">
    <w:name w:val="course-offer__price--old"/>
    <w:basedOn w:val="a0"/>
    <w:rsid w:val="002667AB"/>
  </w:style>
  <w:style w:type="character" w:customStyle="1" w:styleId="course-offerprice--new">
    <w:name w:val="course-offer__price--new"/>
    <w:basedOn w:val="a0"/>
    <w:rsid w:val="002667AB"/>
  </w:style>
  <w:style w:type="character" w:customStyle="1" w:styleId="aside-newstime-webinar">
    <w:name w:val="aside-news__time-webinar"/>
    <w:basedOn w:val="a0"/>
    <w:rsid w:val="002667AB"/>
  </w:style>
  <w:style w:type="character" w:customStyle="1" w:styleId="aside-newscategory">
    <w:name w:val="aside-news__category"/>
    <w:basedOn w:val="a0"/>
    <w:rsid w:val="002667AB"/>
  </w:style>
  <w:style w:type="paragraph" w:customStyle="1" w:styleId="aside-newstitle">
    <w:name w:val="aside-news__title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2667AB"/>
  </w:style>
  <w:style w:type="character" w:customStyle="1" w:styleId="aside-coursequantity">
    <w:name w:val="aside-course__quantity"/>
    <w:basedOn w:val="a0"/>
    <w:rsid w:val="002667AB"/>
  </w:style>
  <w:style w:type="character" w:customStyle="1" w:styleId="aside-courseprice">
    <w:name w:val="aside-course__price"/>
    <w:basedOn w:val="a0"/>
    <w:rsid w:val="002667AB"/>
  </w:style>
  <w:style w:type="character" w:customStyle="1" w:styleId="banner-gift-certificatesnovelty">
    <w:name w:val="banner-gift-certificates__novelty"/>
    <w:basedOn w:val="a0"/>
    <w:rsid w:val="002667AB"/>
  </w:style>
  <w:style w:type="character" w:customStyle="1" w:styleId="footerdocument-text">
    <w:name w:val="footer__document-text"/>
    <w:basedOn w:val="a0"/>
    <w:rsid w:val="002667AB"/>
  </w:style>
  <w:style w:type="paragraph" w:styleId="a8">
    <w:name w:val="Balloon Text"/>
    <w:basedOn w:val="a"/>
    <w:link w:val="a9"/>
    <w:uiPriority w:val="99"/>
    <w:semiHidden/>
    <w:unhideWhenUsed/>
    <w:rsid w:val="0026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6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67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67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7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6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6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667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67AB"/>
    <w:rPr>
      <w:color w:val="800080"/>
      <w:u w:val="single"/>
    </w:rPr>
  </w:style>
  <w:style w:type="paragraph" w:customStyle="1" w:styleId="bf-brandtitle">
    <w:name w:val="bf-brand__title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randperiod">
    <w:name w:val="bf-brand__period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randtext">
    <w:name w:val="bf-brand__text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67AB"/>
    <w:rPr>
      <w:b/>
      <w:bCs/>
    </w:rPr>
  </w:style>
  <w:style w:type="paragraph" w:styleId="a6">
    <w:name w:val="Normal (Web)"/>
    <w:basedOn w:val="a"/>
    <w:uiPriority w:val="99"/>
    <w:semiHidden/>
    <w:unhideWhenUsed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loggedcounter">
    <w:name w:val="menu-logged__counter"/>
    <w:basedOn w:val="a0"/>
    <w:rsid w:val="002667AB"/>
  </w:style>
  <w:style w:type="character" w:customStyle="1" w:styleId="menu-loggeddescr">
    <w:name w:val="menu-logged__descr"/>
    <w:basedOn w:val="a0"/>
    <w:rsid w:val="002667AB"/>
  </w:style>
  <w:style w:type="paragraph" w:customStyle="1" w:styleId="activate-emailtext">
    <w:name w:val="activate-email__text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2667AB"/>
  </w:style>
  <w:style w:type="character" w:customStyle="1" w:styleId="battext">
    <w:name w:val="bat__text"/>
    <w:basedOn w:val="a0"/>
    <w:rsid w:val="002667AB"/>
  </w:style>
  <w:style w:type="character" w:customStyle="1" w:styleId="batseparator">
    <w:name w:val="bat__separator"/>
    <w:basedOn w:val="a0"/>
    <w:rsid w:val="002667AB"/>
  </w:style>
  <w:style w:type="character" w:customStyle="1" w:styleId="batposition">
    <w:name w:val="bat__position"/>
    <w:basedOn w:val="a0"/>
    <w:rsid w:val="002667AB"/>
  </w:style>
  <w:style w:type="paragraph" w:styleId="a7">
    <w:name w:val="List Paragraph"/>
    <w:basedOn w:val="a"/>
    <w:uiPriority w:val="34"/>
    <w:qFormat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67AB"/>
  </w:style>
  <w:style w:type="character" w:customStyle="1" w:styleId="slider-readerprogress-value">
    <w:name w:val="slider-reader__progress-value"/>
    <w:basedOn w:val="a0"/>
    <w:rsid w:val="002667AB"/>
  </w:style>
  <w:style w:type="paragraph" w:customStyle="1" w:styleId="worksheet-widgetcount">
    <w:name w:val="worksheet-widget__count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anner-mediumtitle">
    <w:name w:val="bf-banner-medium__title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anner-mediumperiod">
    <w:name w:val="bf-banner-medium__period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-banner-mediumtext">
    <w:name w:val="bf-banner-medium__text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counter">
    <w:name w:val="material-filter__counter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67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67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67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67A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terial-umkdescr">
    <w:name w:val="material-umk__descr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2667AB"/>
  </w:style>
  <w:style w:type="character" w:customStyle="1" w:styleId="material-statelement">
    <w:name w:val="material-stat__element"/>
    <w:basedOn w:val="a0"/>
    <w:rsid w:val="002667AB"/>
  </w:style>
  <w:style w:type="paragraph" w:customStyle="1" w:styleId="material-statdescr">
    <w:name w:val="material-stat__descr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ime">
    <w:name w:val="course-offer__time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offerprice--old">
    <w:name w:val="course-offer__price--old"/>
    <w:basedOn w:val="a0"/>
    <w:rsid w:val="002667AB"/>
  </w:style>
  <w:style w:type="character" w:customStyle="1" w:styleId="course-offerprice--new">
    <w:name w:val="course-offer__price--new"/>
    <w:basedOn w:val="a0"/>
    <w:rsid w:val="002667AB"/>
  </w:style>
  <w:style w:type="character" w:customStyle="1" w:styleId="aside-newstime-webinar">
    <w:name w:val="aside-news__time-webinar"/>
    <w:basedOn w:val="a0"/>
    <w:rsid w:val="002667AB"/>
  </w:style>
  <w:style w:type="character" w:customStyle="1" w:styleId="aside-newscategory">
    <w:name w:val="aside-news__category"/>
    <w:basedOn w:val="a0"/>
    <w:rsid w:val="002667AB"/>
  </w:style>
  <w:style w:type="paragraph" w:customStyle="1" w:styleId="aside-newstitle">
    <w:name w:val="aside-news__title"/>
    <w:basedOn w:val="a"/>
    <w:rsid w:val="002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2667AB"/>
  </w:style>
  <w:style w:type="character" w:customStyle="1" w:styleId="aside-coursequantity">
    <w:name w:val="aside-course__quantity"/>
    <w:basedOn w:val="a0"/>
    <w:rsid w:val="002667AB"/>
  </w:style>
  <w:style w:type="character" w:customStyle="1" w:styleId="aside-courseprice">
    <w:name w:val="aside-course__price"/>
    <w:basedOn w:val="a0"/>
    <w:rsid w:val="002667AB"/>
  </w:style>
  <w:style w:type="character" w:customStyle="1" w:styleId="banner-gift-certificatesnovelty">
    <w:name w:val="banner-gift-certificates__novelty"/>
    <w:basedOn w:val="a0"/>
    <w:rsid w:val="002667AB"/>
  </w:style>
  <w:style w:type="character" w:customStyle="1" w:styleId="footerdocument-text">
    <w:name w:val="footer__document-text"/>
    <w:basedOn w:val="a0"/>
    <w:rsid w:val="002667AB"/>
  </w:style>
  <w:style w:type="paragraph" w:styleId="a8">
    <w:name w:val="Balloon Text"/>
    <w:basedOn w:val="a"/>
    <w:link w:val="a9"/>
    <w:uiPriority w:val="99"/>
    <w:semiHidden/>
    <w:unhideWhenUsed/>
    <w:rsid w:val="0026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4555">
                  <w:marLeft w:val="165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6546">
                  <w:marLeft w:val="-10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08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019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5774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6428">
                  <w:marLeft w:val="0"/>
                  <w:marRight w:val="0"/>
                  <w:marTop w:val="0"/>
                  <w:marBottom w:val="150"/>
                  <w:divBdr>
                    <w:top w:val="single" w:sz="6" w:space="15" w:color="F1DB7E"/>
                    <w:left w:val="single" w:sz="6" w:space="15" w:color="F1DB7E"/>
                    <w:bottom w:val="single" w:sz="6" w:space="15" w:color="F1DB7E"/>
                    <w:right w:val="single" w:sz="6" w:space="15" w:color="F1DB7E"/>
                  </w:divBdr>
                </w:div>
                <w:div w:id="1634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21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84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00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95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8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7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25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6258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3656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9904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12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78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8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435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901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7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41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79569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979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40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4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81712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225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67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62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8054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580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7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60552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144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09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8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37478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84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62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98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61617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894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23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00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45496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564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33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8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83080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25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29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8895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032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0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90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82795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483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7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38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88884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4979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5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81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18233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378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14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37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5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7482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44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60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6682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367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7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8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1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033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9190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6" w:space="0" w:color="C8C8C9"/>
                                    <w:left w:val="single" w:sz="6" w:space="0" w:color="C8C8C9"/>
                                    <w:bottom w:val="single" w:sz="6" w:space="0" w:color="C8C8C9"/>
                                    <w:right w:val="single" w:sz="6" w:space="0" w:color="C8C8C9"/>
                                  </w:divBdr>
                                </w:div>
                                <w:div w:id="15480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608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7122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1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5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025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99573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73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5123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88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8713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26150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29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8593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60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2780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9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8360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20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5872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1986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99094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78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6680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56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589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42750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70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0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9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1250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7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1258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139108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7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7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3047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9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17053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979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3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05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9118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0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78973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95197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63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0425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10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312239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46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3117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8041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570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3129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1394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714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356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99972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391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34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5853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55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506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66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91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9286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591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283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5231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7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968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34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65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6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9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5181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58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5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951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066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379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bio.info/dic/12093" TargetMode="External"/><Relationship Id="rId18" Type="http://schemas.openxmlformats.org/officeDocument/2006/relationships/hyperlink" Target="http://doklad-referat.ru/%D0%92%D0%BE%D0%B4%D0%BE%D1%80%D0%BE%D0%B4%D0%BD%D1%8B%D0%B9_%D0%BF%D0%BE%D0%BA%D0%B0%D0%B7%D0%B0%D1%82%D0%B5%D0%BB%D1%8C_(ph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infourok.ru/kursy/search?utm_source=infourok&amp;utm_medium=chernaya-pyatnica&amp;utm_campaign=logotip-v-shapke" TargetMode="External"/><Relationship Id="rId12" Type="http://schemas.openxmlformats.org/officeDocument/2006/relationships/hyperlink" Target="http://sbio.info/materials/orgbiol/orgrastvizsh/" TargetMode="External"/><Relationship Id="rId17" Type="http://schemas.openxmlformats.org/officeDocument/2006/relationships/hyperlink" Target="http://sbio.info/dic/11396" TargetMode="External"/><Relationship Id="rId2" Type="http://schemas.openxmlformats.org/officeDocument/2006/relationships/styles" Target="styles.xml"/><Relationship Id="rId16" Type="http://schemas.openxmlformats.org/officeDocument/2006/relationships/hyperlink" Target="http://sbio.info/dic/11578" TargetMode="External"/><Relationship Id="rId20" Type="http://schemas.openxmlformats.org/officeDocument/2006/relationships/hyperlink" Target="http://beaplanet.ru/zhiznedeyatelnost_rasteni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://sbio.info/dic/111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bio.info/dic/10832" TargetMode="External"/><Relationship Id="rId10" Type="http://schemas.openxmlformats.org/officeDocument/2006/relationships/hyperlink" Target="http://sbio.info/dic/12700" TargetMode="External"/><Relationship Id="rId19" Type="http://schemas.openxmlformats.org/officeDocument/2006/relationships/hyperlink" Target="http://beaplanet.ru/grib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bio.info/dic/10730" TargetMode="External"/><Relationship Id="rId14" Type="http://schemas.openxmlformats.org/officeDocument/2006/relationships/hyperlink" Target="http://sbio.info/dic/110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2532</Words>
  <Characters>14434</Characters>
  <Application>Microsoft Office Word</Application>
  <DocSecurity>0</DocSecurity>
  <Lines>120</Lines>
  <Paragraphs>33</Paragraphs>
  <ScaleCrop>false</ScaleCrop>
  <Company/>
  <LinksUpToDate>false</LinksUpToDate>
  <CharactersWithSpaces>16933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2023-11-22T20:51:00Z</dcterms:created>
  <dcterms:modified xsi:type="dcterms:W3CDTF">2023-11-22T20:56:00Z</dcterms:modified>
</cp:coreProperties>
</file>